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15057B1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672EEB">
                  <w:rPr>
                    <w:rFonts w:ascii="Arial" w:hAnsi="Arial" w:cs="Arial"/>
                    <w:color w:val="000000" w:themeColor="text1"/>
                    <w:sz w:val="20"/>
                  </w:rPr>
                  <w:t>Principal</w:t>
                </w:r>
              </w:sdtContent>
            </w:sdt>
          </w:p>
          <w:p w14:paraId="0D9989B4" w14:textId="7FED76A0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72EEB">
                  <w:rPr>
                    <w:rFonts w:ascii="Arial" w:hAnsi="Arial" w:cs="Arial"/>
                    <w:color w:val="000000" w:themeColor="text1"/>
                    <w:sz w:val="20"/>
                  </w:rPr>
                  <w:t>Gower College Swansea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0CC1" w14:textId="77777777" w:rsidR="00FD33FF" w:rsidRDefault="00FD33FF">
      <w:r>
        <w:separator/>
      </w:r>
    </w:p>
  </w:endnote>
  <w:endnote w:type="continuationSeparator" w:id="0">
    <w:p w14:paraId="6AE46AA2" w14:textId="77777777" w:rsidR="00FD33FF" w:rsidRDefault="00FD33FF">
      <w:r>
        <w:continuationSeparator/>
      </w:r>
    </w:p>
  </w:endnote>
  <w:endnote w:type="continuationNotice" w:id="1">
    <w:p w14:paraId="25979197" w14:textId="77777777" w:rsidR="00FD33FF" w:rsidRDefault="00FD3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B6C7" w14:textId="77777777" w:rsidR="00FD33FF" w:rsidRDefault="00FD33FF">
      <w:r>
        <w:separator/>
      </w:r>
    </w:p>
  </w:footnote>
  <w:footnote w:type="continuationSeparator" w:id="0">
    <w:p w14:paraId="70A1F406" w14:textId="77777777" w:rsidR="00FD33FF" w:rsidRDefault="00FD33FF">
      <w:r>
        <w:continuationSeparator/>
      </w:r>
    </w:p>
  </w:footnote>
  <w:footnote w:type="continuationNotice" w:id="1">
    <w:p w14:paraId="08936637" w14:textId="77777777" w:rsidR="00FD33FF" w:rsidRDefault="00FD3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2EE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6414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33FF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7E6414"/>
    <w:rsid w:val="00817CB0"/>
    <w:rsid w:val="008769BC"/>
    <w:rsid w:val="0098300F"/>
    <w:rsid w:val="009E0C76"/>
    <w:rsid w:val="00A94D62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11056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